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7AF3C" w14:textId="2FE1F3C3" w:rsidR="00734E9B" w:rsidRPr="00AD5063" w:rsidRDefault="00734E9B" w:rsidP="00734E9B">
      <w:pPr>
        <w:pStyle w:val="CRCoverPage"/>
        <w:tabs>
          <w:tab w:val="right" w:pos="9639"/>
        </w:tabs>
        <w:spacing w:after="0"/>
        <w:rPr>
          <w:rFonts w:cs="Arial"/>
          <w:b/>
          <w:i/>
          <w:noProof/>
          <w:sz w:val="28"/>
        </w:rPr>
      </w:pPr>
      <w:r w:rsidRPr="00AD5063">
        <w:rPr>
          <w:rFonts w:cs="Arial"/>
          <w:b/>
          <w:noProof/>
          <w:sz w:val="24"/>
        </w:rPr>
        <w:t>3GPP TSG-SA3 Meeting #10</w:t>
      </w:r>
      <w:r w:rsidR="00B74484">
        <w:rPr>
          <w:rFonts w:cs="Arial"/>
          <w:b/>
          <w:noProof/>
          <w:sz w:val="24"/>
        </w:rPr>
        <w:t>7</w:t>
      </w:r>
      <w:r w:rsidRPr="00AD5063">
        <w:rPr>
          <w:rFonts w:cs="Arial"/>
          <w:b/>
          <w:noProof/>
          <w:sz w:val="24"/>
        </w:rPr>
        <w:t>e</w:t>
      </w:r>
      <w:r w:rsidRPr="00AD5063">
        <w:rPr>
          <w:rFonts w:cs="Arial"/>
          <w:b/>
          <w:i/>
          <w:noProof/>
          <w:sz w:val="24"/>
        </w:rPr>
        <w:t xml:space="preserve"> </w:t>
      </w:r>
      <w:r w:rsidRPr="00AD5063">
        <w:rPr>
          <w:rFonts w:cs="Arial"/>
          <w:b/>
          <w:i/>
          <w:noProof/>
          <w:sz w:val="28"/>
        </w:rPr>
        <w:tab/>
      </w:r>
      <w:r w:rsidR="00A4317C">
        <w:rPr>
          <w:rFonts w:cs="Arial"/>
          <w:b/>
          <w:i/>
          <w:noProof/>
          <w:sz w:val="28"/>
        </w:rPr>
        <w:t>S3-221103</w:t>
      </w:r>
    </w:p>
    <w:p w14:paraId="7CB45193" w14:textId="7A2BE4F9" w:rsidR="001E41F3" w:rsidRDefault="00734E9B" w:rsidP="00734E9B">
      <w:pPr>
        <w:pStyle w:val="CRCoverPage"/>
        <w:outlineLvl w:val="0"/>
        <w:rPr>
          <w:b/>
          <w:noProof/>
          <w:sz w:val="24"/>
        </w:rPr>
      </w:pPr>
      <w:r>
        <w:rPr>
          <w:rFonts w:cs="Arial"/>
          <w:b/>
          <w:noProof/>
          <w:sz w:val="24"/>
        </w:rPr>
        <w:t xml:space="preserve">e-meeting, </w:t>
      </w:r>
      <w:r w:rsidR="00B74484">
        <w:rPr>
          <w:b/>
          <w:noProof/>
          <w:sz w:val="24"/>
        </w:rPr>
        <w:t>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1A8EA" w:rsidR="001E41F3" w:rsidRPr="00410371" w:rsidRDefault="00F6234A" w:rsidP="008B7C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EE258" w:rsidR="001E41F3" w:rsidRPr="00410371" w:rsidRDefault="00A4317C" w:rsidP="0021141E">
            <w:pPr>
              <w:pStyle w:val="CRCoverPage"/>
              <w:spacing w:after="0"/>
              <w:jc w:val="right"/>
              <w:rPr>
                <w:noProof/>
                <w:lang w:eastAsia="zh-CN"/>
              </w:rPr>
            </w:pPr>
            <w:r>
              <w:rPr>
                <w:rFonts w:hint="eastAsia"/>
                <w:noProof/>
                <w:lang w:eastAsia="zh-CN"/>
              </w:rPr>
              <w:t>1</w:t>
            </w:r>
            <w:r>
              <w:rPr>
                <w:noProof/>
                <w:lang w:eastAsia="zh-CN"/>
              </w:rPr>
              <w:t>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63754" w:rsidR="001E41F3" w:rsidRPr="00410371" w:rsidRDefault="001E41F3" w:rsidP="0074484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68972" w:rsidR="001E41F3" w:rsidRPr="00410371" w:rsidRDefault="00F6234A" w:rsidP="00B744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7C25">
              <w:rPr>
                <w:b/>
                <w:noProof/>
                <w:sz w:val="28"/>
              </w:rPr>
              <w:t>15</w:t>
            </w:r>
            <w:r w:rsidR="000D2187">
              <w:rPr>
                <w:b/>
                <w:noProof/>
                <w:sz w:val="28"/>
              </w:rPr>
              <w:t>.</w:t>
            </w:r>
            <w:r w:rsidR="00307C25">
              <w:rPr>
                <w:b/>
                <w:noProof/>
                <w:sz w:val="28"/>
              </w:rPr>
              <w:t>1</w:t>
            </w:r>
            <w:r w:rsidR="00B74484">
              <w:rPr>
                <w:b/>
                <w:noProof/>
                <w:sz w:val="28"/>
              </w:rPr>
              <w:t>5</w:t>
            </w:r>
            <w:r w:rsidR="000D2187">
              <w:rPr>
                <w:b/>
                <w:noProof/>
                <w:sz w:val="28"/>
              </w:rPr>
              <w:t>.</w:t>
            </w:r>
            <w:r w:rsidR="00B744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DFD68" w:rsidR="001E41F3" w:rsidRDefault="002D3C80" w:rsidP="002D3C80">
            <w:pPr>
              <w:pStyle w:val="CRCoverPage"/>
              <w:spacing w:after="0"/>
              <w:ind w:left="100"/>
              <w:rPr>
                <w:noProof/>
              </w:rPr>
            </w:pPr>
            <w:r>
              <w:rPr>
                <w:rFonts w:hint="eastAsia"/>
                <w:lang w:eastAsia="zh-CN"/>
              </w:rPr>
              <w:t>Clarification</w:t>
            </w:r>
            <w:r>
              <w:t xml:space="preserve"> on handling of the incoming N32-f message in the pSEPP side –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0EB61"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43649B">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37C8A" w:rsidR="001E41F3" w:rsidRDefault="00EA3BFA" w:rsidP="000D2187">
            <w:pPr>
              <w:pStyle w:val="CRCoverPage"/>
              <w:spacing w:after="0"/>
              <w:ind w:left="100"/>
              <w:rPr>
                <w:noProof/>
              </w:rPr>
            </w:pPr>
            <w:bookmarkStart w:id="1" w:name="OLE_LINK6"/>
            <w:r w:rsidRPr="009264C8">
              <w:rPr>
                <w:sz w:val="18"/>
                <w:szCs w:val="18"/>
              </w:rPr>
              <w:t>5GS_Ph1-SEC</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CD3A6" w:rsidR="001E41F3" w:rsidRDefault="00F6234A" w:rsidP="00FF75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w:t>
            </w:r>
            <w:r w:rsidR="00734E9B">
              <w:rPr>
                <w:noProof/>
              </w:rPr>
              <w:t>2</w:t>
            </w:r>
            <w:r w:rsidR="000D2187">
              <w:rPr>
                <w:noProof/>
              </w:rPr>
              <w:t>-</w:t>
            </w:r>
            <w:r w:rsidR="00FF755F">
              <w:rPr>
                <w:noProof/>
              </w:rPr>
              <w:t>4</w:t>
            </w:r>
            <w:r w:rsidR="000D2187">
              <w:rPr>
                <w:noProof/>
              </w:rPr>
              <w:t>-</w:t>
            </w:r>
            <w:r w:rsidR="00FF755F">
              <w:rPr>
                <w:noProof/>
              </w:rPr>
              <w:t>2</w:t>
            </w:r>
            <w:r w:rsidR="00734E9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96A6" w:rsidR="001E41F3" w:rsidRDefault="00F16E65" w:rsidP="00D35BE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F6054" w:rsidR="001E41F3" w:rsidRDefault="00F6234A" w:rsidP="00C67E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C67E50">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bookmarkStart w:id="2" w:name="_GoBack"/>
            <w:bookmarkEnd w:id="2"/>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C80" w14:paraId="1256F52C" w14:textId="77777777" w:rsidTr="00547111">
        <w:tc>
          <w:tcPr>
            <w:tcW w:w="2694" w:type="dxa"/>
            <w:gridSpan w:val="2"/>
            <w:tcBorders>
              <w:top w:val="single" w:sz="4" w:space="0" w:color="auto"/>
              <w:left w:val="single" w:sz="4" w:space="0" w:color="auto"/>
            </w:tcBorders>
          </w:tcPr>
          <w:p w14:paraId="52C87DB0" w14:textId="77777777" w:rsidR="002D3C80" w:rsidRDefault="002D3C80" w:rsidP="002D3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C43C9" w14:textId="77777777" w:rsidR="002D3C80" w:rsidRDefault="002D3C80" w:rsidP="002D3C80">
            <w:pPr>
              <w:pStyle w:val="CRCoverPage"/>
              <w:spacing w:after="0"/>
              <w:ind w:left="100"/>
              <w:rPr>
                <w:noProof/>
              </w:rPr>
            </w:pPr>
            <w:r>
              <w:rPr>
                <w:noProof/>
              </w:rPr>
              <w:t xml:space="preserve">It was defined in TS 29.573 clause 5.3.2.1 that the receiveing SEPP shall apply the </w:t>
            </w:r>
            <w:r>
              <w:t>modifications as a JSON patch over the formed original JSON request / response</w:t>
            </w:r>
            <w:r>
              <w:rPr>
                <w:noProof/>
              </w:rPr>
              <w:t>, i.e.</w:t>
            </w:r>
          </w:p>
          <w:p w14:paraId="4B514D9C" w14:textId="77777777" w:rsidR="002D3C80" w:rsidRDefault="002D3C80" w:rsidP="002D3C80">
            <w:pPr>
              <w:pStyle w:val="CRCoverPage"/>
              <w:spacing w:after="0"/>
              <w:ind w:left="100"/>
              <w:rPr>
                <w:noProof/>
              </w:rPr>
            </w:pPr>
          </w:p>
          <w:p w14:paraId="091B407A" w14:textId="77777777" w:rsidR="002D3C80" w:rsidRDefault="002D3C80" w:rsidP="002D3C80">
            <w:pPr>
              <w:pStyle w:val="B1"/>
              <w:rPr>
                <w:lang w:eastAsia="en-GB"/>
              </w:rPr>
            </w:pPr>
            <w:r>
              <w:t>4.</w:t>
            </w:r>
            <w:r>
              <w:tab/>
              <w:t>Form the original JSON request / response body from the decrypted ciphertext and the decoded integrity verified "aad" block.</w:t>
            </w:r>
          </w:p>
          <w:p w14:paraId="758543E3" w14:textId="77777777" w:rsidR="002D3C80" w:rsidRDefault="002D3C80" w:rsidP="002D3C80">
            <w:pPr>
              <w:pStyle w:val="B1"/>
            </w:pPr>
            <w:r>
              <w:t>5.</w:t>
            </w:r>
            <w:r>
              <w:tab/>
              <w:t>For each entry in the "modificationsBlock" of the received message:</w:t>
            </w:r>
          </w:p>
          <w:p w14:paraId="148A44D1" w14:textId="77777777" w:rsidR="002D3C80" w:rsidRDefault="002D3C80" w:rsidP="002D3C80">
            <w:pPr>
              <w:pStyle w:val="B2"/>
            </w:pPr>
            <w:r>
              <w:t>-</w:t>
            </w:r>
            <w:r>
              <w:tab/>
              <w:t>First verify the integity protection of that entry using the keying material applicable for the IPX that inserted that block (using the "identity" IE in the "modificationsBlock");</w:t>
            </w:r>
          </w:p>
          <w:p w14:paraId="177EC864" w14:textId="77777777" w:rsidR="002D3C80" w:rsidRDefault="002D3C80" w:rsidP="002D3C80">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75DA5C39" w14:textId="77777777" w:rsidR="002D3C80" w:rsidRDefault="002D3C80" w:rsidP="002D3C80">
            <w:pPr>
              <w:pStyle w:val="B2"/>
            </w:pPr>
            <w:r>
              <w:t>-</w:t>
            </w:r>
            <w:r>
              <w:tab/>
              <w:t>Check if the inserted modifications are as per the identified modifications policy;</w:t>
            </w:r>
          </w:p>
          <w:p w14:paraId="5510E3E0" w14:textId="77777777" w:rsidR="002D3C80" w:rsidRDefault="002D3C80" w:rsidP="002D3C80">
            <w:pPr>
              <w:pStyle w:val="B2"/>
            </w:pPr>
            <w:r>
              <w:t>-</w:t>
            </w:r>
            <w:r>
              <w:tab/>
              <w:t>Apply the modifications as a JSON patch over the formed original JSON request / response body from step 4.</w:t>
            </w:r>
          </w:p>
          <w:p w14:paraId="0402FB3E" w14:textId="77777777" w:rsidR="002D3C80" w:rsidRPr="00696968" w:rsidRDefault="002D3C80" w:rsidP="002D3C80">
            <w:pPr>
              <w:pStyle w:val="CRCoverPage"/>
              <w:spacing w:after="0"/>
              <w:ind w:left="100"/>
              <w:rPr>
                <w:lang w:eastAsia="zh-CN"/>
              </w:rPr>
            </w:pPr>
            <w:r>
              <w:rPr>
                <w:lang w:eastAsia="zh-CN"/>
              </w:rPr>
              <w:t xml:space="preserve">It means that the SEPP shall first re-assemble the full HTTP message, then perform the modification. </w:t>
            </w:r>
            <w:r>
              <w:rPr>
                <w:rFonts w:hint="eastAsia"/>
                <w:lang w:eastAsia="zh-CN"/>
              </w:rPr>
              <w:t>H</w:t>
            </w:r>
            <w:r>
              <w:rPr>
                <w:lang w:eastAsia="zh-CN"/>
              </w:rPr>
              <w:t>owever, the mechanism defined in TS 33.501 is not align with the above, i.e. the receiving SEPP performs the modification before the message is re-assembed. Hence, it is suggested to revise TS 33.501 to align with CT4 specification.</w:t>
            </w:r>
          </w:p>
          <w:p w14:paraId="708AA7DE" w14:textId="2EB1C8F1" w:rsidR="002D3C80" w:rsidRPr="0051298E" w:rsidRDefault="002D3C80" w:rsidP="002D3C80">
            <w:pPr>
              <w:pStyle w:val="CRCoverPage"/>
              <w:spacing w:after="0"/>
              <w:ind w:left="100"/>
              <w:rPr>
                <w:noProof/>
              </w:rPr>
            </w:pPr>
          </w:p>
        </w:tc>
      </w:tr>
      <w:tr w:rsidR="002D3C80" w14:paraId="4CA74D09" w14:textId="77777777" w:rsidTr="00547111">
        <w:tc>
          <w:tcPr>
            <w:tcW w:w="2694" w:type="dxa"/>
            <w:gridSpan w:val="2"/>
            <w:tcBorders>
              <w:left w:val="single" w:sz="4" w:space="0" w:color="auto"/>
            </w:tcBorders>
          </w:tcPr>
          <w:p w14:paraId="2D0866D6" w14:textId="77777777" w:rsidR="002D3C80" w:rsidRDefault="002D3C80" w:rsidP="002D3C80">
            <w:pPr>
              <w:pStyle w:val="CRCoverPage"/>
              <w:spacing w:after="0"/>
              <w:rPr>
                <w:b/>
                <w:i/>
                <w:noProof/>
                <w:sz w:val="8"/>
                <w:szCs w:val="8"/>
              </w:rPr>
            </w:pPr>
          </w:p>
        </w:tc>
        <w:tc>
          <w:tcPr>
            <w:tcW w:w="6946" w:type="dxa"/>
            <w:gridSpan w:val="9"/>
            <w:tcBorders>
              <w:right w:val="single" w:sz="4" w:space="0" w:color="auto"/>
            </w:tcBorders>
          </w:tcPr>
          <w:p w14:paraId="365DEF04" w14:textId="77777777" w:rsidR="002D3C80" w:rsidRDefault="002D3C80" w:rsidP="002D3C80">
            <w:pPr>
              <w:pStyle w:val="CRCoverPage"/>
              <w:spacing w:after="0"/>
              <w:rPr>
                <w:noProof/>
                <w:sz w:val="8"/>
                <w:szCs w:val="8"/>
              </w:rPr>
            </w:pPr>
          </w:p>
        </w:tc>
      </w:tr>
      <w:tr w:rsidR="002D3C80" w14:paraId="21016551" w14:textId="77777777" w:rsidTr="00547111">
        <w:tc>
          <w:tcPr>
            <w:tcW w:w="2694" w:type="dxa"/>
            <w:gridSpan w:val="2"/>
            <w:tcBorders>
              <w:left w:val="single" w:sz="4" w:space="0" w:color="auto"/>
            </w:tcBorders>
          </w:tcPr>
          <w:p w14:paraId="49433147" w14:textId="77777777" w:rsidR="002D3C80" w:rsidRDefault="002D3C80" w:rsidP="002D3C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1EC8A" w:rsidR="002D3C80" w:rsidRDefault="002D3C80" w:rsidP="002D3C80">
            <w:pPr>
              <w:pStyle w:val="CRCoverPage"/>
              <w:spacing w:after="0"/>
              <w:ind w:left="100"/>
              <w:rPr>
                <w:noProof/>
              </w:rPr>
            </w:pPr>
            <w:r>
              <w:rPr>
                <w:noProof/>
                <w:lang w:eastAsia="zh-CN"/>
              </w:rPr>
              <w:t xml:space="preserve">Clarify that the </w:t>
            </w:r>
            <w:r>
              <w:t xml:space="preserve">pSEPP </w:t>
            </w:r>
            <w:r>
              <w:rPr>
                <w:szCs w:val="22"/>
              </w:rPr>
              <w:t xml:space="preserve">shall </w:t>
            </w:r>
            <w:r>
              <w:t>re-assemble the full HTTP Request from the contents of the clearTextEncapsulationMessage before the modification</w:t>
            </w:r>
            <w:r>
              <w:rPr>
                <w:noProof/>
                <w:lang w:eastAsia="zh-CN"/>
              </w:rPr>
              <w:t>.</w:t>
            </w:r>
          </w:p>
        </w:tc>
      </w:tr>
      <w:tr w:rsidR="002D3C80" w14:paraId="1F886379" w14:textId="77777777" w:rsidTr="00547111">
        <w:tc>
          <w:tcPr>
            <w:tcW w:w="2694" w:type="dxa"/>
            <w:gridSpan w:val="2"/>
            <w:tcBorders>
              <w:left w:val="single" w:sz="4" w:space="0" w:color="auto"/>
            </w:tcBorders>
          </w:tcPr>
          <w:p w14:paraId="4D989623" w14:textId="77777777" w:rsidR="002D3C80" w:rsidRDefault="002D3C80" w:rsidP="002D3C80">
            <w:pPr>
              <w:pStyle w:val="CRCoverPage"/>
              <w:spacing w:after="0"/>
              <w:rPr>
                <w:b/>
                <w:i/>
                <w:noProof/>
                <w:sz w:val="8"/>
                <w:szCs w:val="8"/>
              </w:rPr>
            </w:pPr>
          </w:p>
        </w:tc>
        <w:tc>
          <w:tcPr>
            <w:tcW w:w="6946" w:type="dxa"/>
            <w:gridSpan w:val="9"/>
            <w:tcBorders>
              <w:right w:val="single" w:sz="4" w:space="0" w:color="auto"/>
            </w:tcBorders>
          </w:tcPr>
          <w:p w14:paraId="71C4A204" w14:textId="77777777" w:rsidR="002D3C80" w:rsidRDefault="002D3C80" w:rsidP="002D3C80">
            <w:pPr>
              <w:pStyle w:val="CRCoverPage"/>
              <w:spacing w:after="0"/>
              <w:rPr>
                <w:noProof/>
                <w:sz w:val="8"/>
                <w:szCs w:val="8"/>
              </w:rPr>
            </w:pPr>
          </w:p>
        </w:tc>
      </w:tr>
      <w:tr w:rsidR="002D3C80" w14:paraId="678D7BF9" w14:textId="77777777" w:rsidTr="00547111">
        <w:tc>
          <w:tcPr>
            <w:tcW w:w="2694" w:type="dxa"/>
            <w:gridSpan w:val="2"/>
            <w:tcBorders>
              <w:left w:val="single" w:sz="4" w:space="0" w:color="auto"/>
              <w:bottom w:val="single" w:sz="4" w:space="0" w:color="auto"/>
            </w:tcBorders>
          </w:tcPr>
          <w:p w14:paraId="4E5CE1B6" w14:textId="77777777" w:rsidR="002D3C80" w:rsidRDefault="002D3C80" w:rsidP="002D3C8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EC274F" w:rsidR="002D3C80" w:rsidRDefault="002D3C80" w:rsidP="002D3C80">
            <w:pPr>
              <w:pStyle w:val="CRCoverPage"/>
              <w:spacing w:after="0"/>
              <w:ind w:left="100"/>
              <w:rPr>
                <w:noProof/>
              </w:rPr>
            </w:pPr>
            <w:r>
              <w:rPr>
                <w:noProof/>
              </w:rPr>
              <w:t>Misalignment between CT4 and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EE4E3" w:rsidR="001E41F3" w:rsidRDefault="00857EEE">
            <w:pPr>
              <w:pStyle w:val="CRCoverPage"/>
              <w:spacing w:after="0"/>
              <w:ind w:left="100"/>
              <w:rPr>
                <w:noProof/>
                <w:lang w:eastAsia="zh-CN"/>
              </w:rPr>
            </w:pPr>
            <w:r>
              <w:t xml:space="preserve">13.2.4.5.2, </w:t>
            </w:r>
            <w:r w:rsidR="002D3C80">
              <w:t>13.2.4.7, 12.2.4.8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1A6A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3C32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30251"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D2FA9B" w14:textId="77777777" w:rsidR="00565961" w:rsidRDefault="00565961" w:rsidP="00565961">
      <w:pPr>
        <w:pStyle w:val="5"/>
        <w:rPr>
          <w:lang w:eastAsia="x-none"/>
        </w:rPr>
      </w:pPr>
      <w:bookmarkStart w:id="3" w:name="_Toc98839079"/>
      <w:bookmarkStart w:id="4" w:name="_Toc51168331"/>
      <w:bookmarkStart w:id="5" w:name="_Toc45275074"/>
      <w:bookmarkStart w:id="6" w:name="_Toc45274487"/>
      <w:bookmarkStart w:id="7" w:name="_Toc45028822"/>
      <w:bookmarkStart w:id="8" w:name="_Toc35533469"/>
      <w:bookmarkStart w:id="9" w:name="_Toc35528708"/>
      <w:bookmarkStart w:id="10" w:name="_Toc26875941"/>
      <w:bookmarkStart w:id="11" w:name="_Toc19634875"/>
      <w:bookmarkStart w:id="12" w:name="_Toc19635271"/>
      <w:bookmarkStart w:id="13" w:name="_Toc26867092"/>
      <w:bookmarkStart w:id="14" w:name="_Toc44947000"/>
      <w:bookmarkStart w:id="15" w:name="_Toc51144321"/>
      <w:bookmarkStart w:id="16" w:name="_Toc58258179"/>
      <w:r>
        <w:t>13.2.4.5.2</w:t>
      </w:r>
      <w:r>
        <w:tab/>
        <w:t>Modifications by IPX</w:t>
      </w:r>
      <w:bookmarkEnd w:id="3"/>
      <w:bookmarkEnd w:id="4"/>
      <w:bookmarkEnd w:id="5"/>
      <w:bookmarkEnd w:id="6"/>
      <w:bookmarkEnd w:id="7"/>
      <w:bookmarkEnd w:id="8"/>
      <w:bookmarkEnd w:id="9"/>
      <w:bookmarkEnd w:id="10"/>
      <w:bookmarkEnd w:id="11"/>
    </w:p>
    <w:p w14:paraId="20E4D48B" w14:textId="77777777" w:rsidR="00565961" w:rsidRDefault="00565961" w:rsidP="00565961">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05BA8FDF" w14:textId="77777777" w:rsidR="00565961" w:rsidRDefault="00565961" w:rsidP="00565961">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612E1A67" w14:textId="58D049BD" w:rsidR="00565961" w:rsidRDefault="00565961" w:rsidP="00565961">
      <w:r>
        <w:t xml:space="preserve">The first intermediary shall parse the encapsulated request (i.e. the clearTextEncapsulationMsg in the dataToIntegrityProtect block) and determine which changes are required </w:t>
      </w:r>
      <w:ins w:id="17" w:author="Huawei" w:date="2022-04-28T09:27:00Z">
        <w:r>
          <w:t>over the formed original JSON request / response body</w:t>
        </w:r>
      </w:ins>
      <w:r>
        <w:t>. The first intermediary creates an Operations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40B7CAB1" w14:textId="77777777" w:rsidR="00565961" w:rsidRDefault="00565961" w:rsidP="00565961">
      <w:pPr>
        <w:pStyle w:val="NO"/>
      </w:pPr>
      <w:r>
        <w:t>NOTE 2:</w:t>
      </w:r>
      <w:r>
        <w:tab/>
        <w:t>It is necessary to create a JWS object even if no patch is required to prevent deletion of modifications.</w:t>
      </w:r>
    </w:p>
    <w:p w14:paraId="65E7CA01" w14:textId="77777777" w:rsidR="00565961" w:rsidRDefault="00565961" w:rsidP="00565961">
      <w:r>
        <w:t>The first intermediary shall create a modifiedDataToIntegrityProtect JSON object as described in clause 13.2.4.5.1. The JSON object shall include the intermediary’s identity and the JWE authentication tag, which associates this update by the intermediary with the JWE object created by the sending SEPP.</w:t>
      </w:r>
    </w:p>
    <w:p w14:paraId="083D832D" w14:textId="77777777" w:rsidR="00565961" w:rsidRDefault="00565961" w:rsidP="00565961">
      <w:r>
        <w:rPr>
          <w:lang w:val="en-US"/>
        </w:rPr>
        <w:t>The first intermediary shall use the modifiedDataToIntegrityProtect JSON object as input to JWS to create a JWS object. The first intermediary shall append the generated JWS object to the payload in the HTTP message and then send the messageto the next hop.</w:t>
      </w:r>
    </w:p>
    <w:p w14:paraId="3ADDFDA9" w14:textId="77777777" w:rsidR="00565961" w:rsidRDefault="00565961" w:rsidP="00565961">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71590B97" w14:textId="77777777" w:rsidR="00565961" w:rsidRDefault="00565961" w:rsidP="00565961">
      <w:r>
        <w:t>The second intermediary shall create a modifiedDataToIntegrityProtect JSON object as described in clause 13.2.4.5.1. It shall include its identity and the JWE authentication tag, which associates this update by the second intermediary with the JWE object created by the sending SEPP.</w:t>
      </w:r>
    </w:p>
    <w:p w14:paraId="001E9FD6" w14:textId="77777777" w:rsidR="00565961" w:rsidRDefault="00565961" w:rsidP="00565961">
      <w:r>
        <w:rPr>
          <w:lang w:val="en-US"/>
        </w:rPr>
        <w:t>The second intermediary shall use the modifiedDataToIntegrityProtect JSON object as input to JWS to create a JWS object. The second intermediary shall append the generated JWS object to the payload in the HTTP message and then send the message to the receiving SEPP.</w:t>
      </w:r>
    </w:p>
    <w:p w14:paraId="6B35D1E9" w14:textId="77777777" w:rsidR="00565961" w:rsidRPr="006B5418" w:rsidRDefault="00565961" w:rsidP="00565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353C4176" w14:textId="77777777" w:rsidR="002D3C80" w:rsidRDefault="002D3C80" w:rsidP="002D3C80">
      <w:pPr>
        <w:pStyle w:val="4"/>
      </w:pPr>
      <w:r>
        <w:t>13.2.4.7</w:t>
      </w:r>
      <w:r>
        <w:tab/>
        <w:t>Message verification by the receiving SEPP</w:t>
      </w:r>
      <w:bookmarkEnd w:id="12"/>
      <w:bookmarkEnd w:id="13"/>
      <w:bookmarkEnd w:id="14"/>
      <w:bookmarkEnd w:id="15"/>
      <w:bookmarkEnd w:id="16"/>
    </w:p>
    <w:p w14:paraId="63A80F3A" w14:textId="77777777" w:rsidR="002D3C80" w:rsidRDefault="002D3C80" w:rsidP="002D3C80">
      <w:r>
        <w:t xml:space="preserve">The receiving SEPP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415D0939" w14:textId="77777777" w:rsidR="002D3C80" w:rsidRDefault="002D3C80" w:rsidP="002D3C80">
      <w:r>
        <w:t>The 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2937B1CA" w14:textId="77777777" w:rsidR="002D3C80" w:rsidRDefault="002D3C80" w:rsidP="002D3C80">
      <w:r>
        <w:t>The receiving SEPP refers to the NF API data-type placement mapping table to re-construct the original reformatted message by updating corresponding entries in clearTextEncapsulatedMessage with values in the dataToIntegrityProtectAndCipher array.</w:t>
      </w:r>
    </w:p>
    <w:p w14:paraId="58AC634E" w14:textId="77777777" w:rsidR="002D3C80" w:rsidRDefault="002D3C80" w:rsidP="002D3C80">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w:t>
      </w:r>
      <w:r>
        <w:lastRenderedPageBreak/>
        <w:t>connection setup or, alternatively, has been configured for the particular peer SEPP. It</w:t>
      </w:r>
      <w:r w:rsidRPr="00D837E7">
        <w:t xml:space="preserve"> </w:t>
      </w:r>
      <w:r>
        <w:t>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3EB9FF94" w14:textId="778CEFC1" w:rsidR="00F501EA" w:rsidRDefault="002D3C80" w:rsidP="002D3C80">
      <w:pPr>
        <w:rPr>
          <w:ins w:id="18" w:author="Huawei" w:date="2022-04-28T08:33:00Z"/>
        </w:rPr>
      </w:pPr>
      <w:r>
        <w:t xml:space="preserve">The receiving SEPP shall check whether the modifications performed by the intermediaries were permitted by the respective modification policies. </w:t>
      </w:r>
      <w:ins w:id="19" w:author="Huawei" w:date="2022-04-28T08:33:00Z">
        <w:r w:rsidR="00F501EA">
          <w:rPr>
            <w:lang w:eastAsia="zh-CN"/>
          </w:rPr>
          <w:t>T</w:t>
        </w:r>
        <w:r w:rsidR="00F501EA">
          <w:t>he receiving SEPP shall use the modification policy of the cIPX obtained during parameter exchange in the related N32-c connection setup, and use the modification policy of pIPX configured within the receiving SEPP</w:t>
        </w:r>
      </w:ins>
      <w:ins w:id="20" w:author="Huawei" w:date="2022-04-28T09:27:00Z">
        <w:r w:rsidR="00565961">
          <w:t xml:space="preserve"> over the formed original JSON request / response body</w:t>
        </w:r>
      </w:ins>
      <w:ins w:id="21" w:author="Huawei" w:date="2022-04-28T08:33:00Z">
        <w:r w:rsidR="00F501EA">
          <w:t>.</w:t>
        </w:r>
      </w:ins>
    </w:p>
    <w:p w14:paraId="686A87C4" w14:textId="75690DFA" w:rsidR="002D3C80" w:rsidRDefault="002D3C80" w:rsidP="002D3C80">
      <w:r>
        <w:t xml:space="preserve">If this is the case, the receiving SEPP shall apply the patches in the </w:t>
      </w:r>
      <w:r w:rsidRPr="00E62FC9">
        <w:t xml:space="preserve"> </w:t>
      </w:r>
      <w:r>
        <w:t>Operations field in order</w:t>
      </w:r>
      <w:del w:id="22" w:author="Huawei" w:date="2022-04-28T08:33:00Z">
        <w:r w:rsidDel="002D3C80">
          <w:delText>, perform plausibility checks, and create a new HTTP request according to the "patched" clearTextEncapsulatedMessage</w:delText>
        </w:r>
      </w:del>
      <w:r>
        <w:t>.</w:t>
      </w:r>
      <w:ins w:id="23" w:author="Huawei" w:date="2022-04-28T09:26:00Z">
        <w:r w:rsidR="00565961" w:rsidRPr="00565961">
          <w:t xml:space="preserve"> </w:t>
        </w:r>
      </w:ins>
    </w:p>
    <w:p w14:paraId="59E761A3" w14:textId="77777777" w:rsidR="002D3C80" w:rsidRDefault="002D3C80" w:rsidP="002D3C80">
      <w:r>
        <w:t>The receiving SEPP shall verify that the PLMN-ID contained in the incoming N32-f message matches the PLMN-ID in the related N32-f context.</w:t>
      </w:r>
    </w:p>
    <w:p w14:paraId="1C999896" w14:textId="77777777" w:rsidR="002D3C80" w:rsidRDefault="002D3C80" w:rsidP="002D3C80"/>
    <w:p w14:paraId="4B7F7B52" w14:textId="77777777" w:rsidR="002D3C80" w:rsidRDefault="002D3C80" w:rsidP="002D3C80"/>
    <w:p w14:paraId="6172DA12" w14:textId="2F1C4953" w:rsidR="002D3C80" w:rsidRPr="006B5418" w:rsidRDefault="002D3C80" w:rsidP="002D3C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65961">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0F2AF9CE" w14:textId="77777777" w:rsidR="008772BF" w:rsidRDefault="008772BF" w:rsidP="008772BF">
      <w:pPr>
        <w:pStyle w:val="4"/>
      </w:pPr>
      <w:bookmarkStart w:id="24" w:name="_Toc19635272"/>
      <w:bookmarkStart w:id="25" w:name="_Toc26867093"/>
      <w:bookmarkStart w:id="26" w:name="_Toc44947001"/>
      <w:bookmarkStart w:id="27" w:name="_Toc51144322"/>
      <w:bookmarkStart w:id="28" w:name="_Toc58258180"/>
      <w:r>
        <w:t>13.2.4.8</w:t>
      </w:r>
      <w:r>
        <w:tab/>
        <w:t>Procedure</w:t>
      </w:r>
      <w:bookmarkEnd w:id="24"/>
      <w:bookmarkEnd w:id="25"/>
      <w:bookmarkEnd w:id="26"/>
      <w:bookmarkEnd w:id="27"/>
      <w:bookmarkEnd w:id="28"/>
    </w:p>
    <w:p w14:paraId="7EBE061C" w14:textId="77777777" w:rsidR="008772BF" w:rsidRDefault="008772BF" w:rsidP="008772BF">
      <w:r>
        <w:t>The following clause illustrates the message flow between the two SEPPs with modifications from cIPX and pIPX.</w:t>
      </w:r>
    </w:p>
    <w:p w14:paraId="5AFD5BCD" w14:textId="77777777" w:rsidR="008772BF" w:rsidRPr="000479EE" w:rsidRDefault="008772BF" w:rsidP="008772BF">
      <w:pPr>
        <w:pStyle w:val="TH"/>
      </w:pPr>
      <w:r>
        <w:rPr>
          <w:noProof/>
        </w:rPr>
        <w:object w:dxaOrig="11390" w:dyaOrig="13780" w14:anchorId="41DE7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82.35pt" o:ole="">
            <v:imagedata r:id="rId12" o:title=""/>
          </v:shape>
          <o:OLEObject Type="Embed" ProgID="Visio.Drawing.11" ShapeID="_x0000_i1025" DrawAspect="Content" ObjectID="_1713630466" r:id="rId13"/>
        </w:object>
      </w:r>
    </w:p>
    <w:p w14:paraId="44B7BC96" w14:textId="77777777" w:rsidR="008772BF" w:rsidRPr="0070350C" w:rsidRDefault="008772BF" w:rsidP="008772BF">
      <w:pPr>
        <w:pStyle w:val="TF"/>
      </w:pPr>
      <w:r>
        <w:t>Figure 13.2.4.8</w:t>
      </w:r>
      <w:r w:rsidRPr="008F73EA">
        <w:t>-1 Message flow between two SEPPs</w:t>
      </w:r>
    </w:p>
    <w:p w14:paraId="57CA9CA9" w14:textId="77777777" w:rsidR="008772BF" w:rsidRDefault="008772BF" w:rsidP="008772BF">
      <w:pPr>
        <w:pStyle w:val="B1"/>
        <w:ind w:left="0" w:firstLine="0"/>
      </w:pPr>
      <w:r>
        <w:t>1.</w:t>
      </w:r>
      <w:r>
        <w:tab/>
        <w:t>The cSEPP receives an HTTP request message from a network function. If the message contains a telescopic FQDN, the cSEPP removes its domain name from this FQDN to obtain the original FQDN as described in clause 13.1.</w:t>
      </w:r>
    </w:p>
    <w:p w14:paraId="12E8D4E4" w14:textId="77777777" w:rsidR="008772BF" w:rsidRDefault="008772BF" w:rsidP="008772BF">
      <w:pPr>
        <w:pStyle w:val="B1"/>
        <w:ind w:left="284"/>
      </w:pPr>
      <w:r>
        <w:t>2.</w:t>
      </w:r>
      <w:r>
        <w:tab/>
        <w:t>The cSEPP shall reformate the HTTP Request message as follows:</w:t>
      </w:r>
    </w:p>
    <w:p w14:paraId="093BEBF9" w14:textId="77777777" w:rsidR="008772BF" w:rsidRDefault="008772BF" w:rsidP="008772BF">
      <w:pPr>
        <w:pStyle w:val="B2"/>
      </w:pPr>
      <w:r>
        <w:t>a. The cSEPP shall generate</w:t>
      </w:r>
      <w:r w:rsidRPr="00D06683">
        <w:t xml:space="preserve"> </w:t>
      </w:r>
      <w:r>
        <w:t>blocks (JSON objects) for integrity protected data and encrypted data, and protecting them:</w:t>
      </w:r>
    </w:p>
    <w:p w14:paraId="5AD86B53" w14:textId="77777777" w:rsidR="008772BF" w:rsidRDefault="008772BF" w:rsidP="008772BF">
      <w:pPr>
        <w:pStyle w:val="B2"/>
      </w:pPr>
      <w:r>
        <w:lastRenderedPageBreak/>
        <w:t xml:space="preserve">The cSEPP shall encapsulate the HTTP request into a clearTextEncapsulatedMessage block containing the following child JSON objects: </w:t>
      </w:r>
    </w:p>
    <w:p w14:paraId="3B9A2E03" w14:textId="77777777" w:rsidR="008772BF" w:rsidRDefault="008772BF" w:rsidP="008772BF">
      <w:pPr>
        <w:pStyle w:val="B3"/>
      </w:pPr>
      <w:r>
        <w:t>-</w:t>
      </w:r>
      <w:r>
        <w:tab/>
        <w:t>Pseudo_Headers</w:t>
      </w:r>
    </w:p>
    <w:p w14:paraId="24E40148" w14:textId="77777777" w:rsidR="008772BF" w:rsidRDefault="008772BF" w:rsidP="008772BF">
      <w:pPr>
        <w:pStyle w:val="B3"/>
      </w:pPr>
      <w:r>
        <w:t>-</w:t>
      </w:r>
      <w:r>
        <w:tab/>
        <w:t>HTTP_Headers with one element per header of the original request.</w:t>
      </w:r>
    </w:p>
    <w:p w14:paraId="5A11F8FA" w14:textId="77777777" w:rsidR="008772BF" w:rsidRDefault="008772BF" w:rsidP="008772BF">
      <w:pPr>
        <w:pStyle w:val="B3"/>
      </w:pPr>
      <w:r>
        <w:t>-</w:t>
      </w:r>
      <w:r>
        <w:tab/>
        <w:t>Payload that contains the message body of the original request.</w:t>
      </w:r>
      <w:r>
        <w:tab/>
      </w:r>
    </w:p>
    <w:p w14:paraId="7E897625" w14:textId="77777777" w:rsidR="008772BF" w:rsidRDefault="008772BF" w:rsidP="008772BF">
      <w:pPr>
        <w:pStyle w:val="B2"/>
      </w:pPr>
      <w:r>
        <w:t>For each  attribute that requires end-to-end encryption between the two SEPPs, the attribute value is copied into a dataToIntegrityProtectAndCipher JSON object and  the attribute's value in the clearTextEncapsulatedMessage is replaced by the index of attribute value in the dataToIntegrityProtectAndCipher block.</w:t>
      </w:r>
    </w:p>
    <w:p w14:paraId="7A8655C9" w14:textId="77777777" w:rsidR="008772BF" w:rsidRDefault="008772BF" w:rsidP="008772BF">
      <w:pPr>
        <w:pStyle w:val="B2"/>
      </w:pPr>
      <w:r>
        <w:t>The cSEPP shall create a metadata block that contains the N32-f context ID, message ID generated by the cSEPP for this request/response transaction and next hop identity.</w:t>
      </w:r>
    </w:p>
    <w:p w14:paraId="0E95F30A" w14:textId="77777777" w:rsidR="008772BF" w:rsidRDefault="008772BF" w:rsidP="008772BF">
      <w:pPr>
        <w:pStyle w:val="B2"/>
      </w:pPr>
      <w:r>
        <w:t>The cSEPP shall protect the dataToIntegrityProtect block and the dataToIntegrityProtectAndCipher block as per clause 13.2.4.4. This results in a single JWE object representing the protected HTTP Request message.</w:t>
      </w:r>
    </w:p>
    <w:p w14:paraId="29997338" w14:textId="77777777" w:rsidR="008772BF" w:rsidRDefault="008772BF" w:rsidP="008772BF">
      <w:pPr>
        <w:pStyle w:val="B2"/>
      </w:pPr>
      <w:r>
        <w:t>b. The cSEPP shall generate</w:t>
      </w:r>
      <w:r w:rsidRPr="00D06683">
        <w:t xml:space="preserve"> </w:t>
      </w:r>
      <w:r>
        <w:t>payload for the SEPP to SEPP HTTP message:</w:t>
      </w:r>
    </w:p>
    <w:p w14:paraId="7EE5E1BD" w14:textId="77777777" w:rsidR="008772BF" w:rsidRDefault="008772BF" w:rsidP="008772BF">
      <w:pPr>
        <w:pStyle w:val="B3"/>
      </w:pPr>
      <w:r>
        <w:tab/>
      </w:r>
      <w:r w:rsidRPr="00441A5B">
        <w:t xml:space="preserve">The </w:t>
      </w:r>
      <w:r>
        <w:t>JWE</w:t>
      </w:r>
      <w:r w:rsidRPr="00224385">
        <w:t xml:space="preserve"> </w:t>
      </w:r>
      <w:r>
        <w:t xml:space="preserve">object becomes the payload of the new HTTP message generated by cSEPP. </w:t>
      </w:r>
    </w:p>
    <w:p w14:paraId="54120AEB" w14:textId="77777777" w:rsidR="008772BF" w:rsidRDefault="008772BF" w:rsidP="008772BF">
      <w:pPr>
        <w:pStyle w:val="B1"/>
        <w:ind w:left="284"/>
      </w:pPr>
      <w:r>
        <w:t>3.</w:t>
      </w:r>
      <w:r>
        <w:tab/>
        <w:t>The cSEPP shall use HTTP POST to send the HTTP message to the first intermediary.</w:t>
      </w:r>
    </w:p>
    <w:p w14:paraId="5339AB91" w14:textId="77777777" w:rsidR="008772BF" w:rsidRDefault="008772BF" w:rsidP="008772BF">
      <w:pPr>
        <w:pStyle w:val="B1"/>
        <w:ind w:left="284"/>
      </w:pPr>
      <w:r>
        <w:t>4.</w:t>
      </w:r>
      <w:r>
        <w:tab/>
        <w:t>The first intermediary (e.g. visited network's IPX provider) shall create a new modifiedDataToIntegrityProtect JSON object with three elements:</w:t>
      </w:r>
    </w:p>
    <w:p w14:paraId="6677BD7A" w14:textId="77777777" w:rsidR="008772BF" w:rsidRDefault="008772BF" w:rsidP="008772BF">
      <w:pPr>
        <w:pStyle w:val="B2"/>
      </w:pPr>
      <w:r>
        <w:t xml:space="preserve">a. The Operations JSON patch document contains modifications performed by the first intermediary as per RFC 6902 [64]. </w:t>
      </w:r>
    </w:p>
    <w:p w14:paraId="1AACEF6D" w14:textId="77777777" w:rsidR="008772BF" w:rsidRDefault="008772BF" w:rsidP="008772BF">
      <w:pPr>
        <w:pStyle w:val="B2"/>
      </w:pPr>
      <w:r>
        <w:t>b. The first intermediary shall include its own identity in the Identity field of the modifiedDataToIntegrityProtect.</w:t>
      </w:r>
    </w:p>
    <w:p w14:paraId="7769F6F8" w14:textId="77777777" w:rsidR="008772BF" w:rsidRDefault="008772BF" w:rsidP="008772BF">
      <w:pPr>
        <w:pStyle w:val="B2"/>
      </w:pPr>
      <w:r>
        <w:t>c. The first intermediary shall copy the "tag" element, present in the JWE object generated by the cSEPP, into the modifiedDataToIntegrityProtect object. This acts as a replay protection for updates made by the first intermediary.</w:t>
      </w:r>
    </w:p>
    <w:p w14:paraId="37348826" w14:textId="77777777" w:rsidR="008772BF" w:rsidRDefault="008772BF" w:rsidP="008772BF">
      <w:pPr>
        <w:pStyle w:val="B1"/>
        <w:ind w:left="284"/>
        <w:rPr>
          <w:rFonts w:eastAsia="宋体"/>
          <w:szCs w:val="22"/>
        </w:rPr>
      </w:pPr>
      <w:r>
        <w:t xml:space="preserve">The </w:t>
      </w:r>
      <w:r>
        <w:rPr>
          <w:rFonts w:eastAsia="宋体"/>
          <w:szCs w:val="22"/>
        </w:rPr>
        <w:t>intermediary shall execute JWS on the modifiedDataToIntegrityProtect JSON object and append the resulting JWS object to the message.</w:t>
      </w:r>
    </w:p>
    <w:p w14:paraId="476867BD" w14:textId="0B609208" w:rsidR="008772BF" w:rsidRDefault="008772BF" w:rsidP="008772BF">
      <w:pPr>
        <w:pStyle w:val="B1"/>
        <w:ind w:left="284"/>
      </w:pPr>
      <w:ins w:id="29" w:author="Huawei" w:date="2022-04-27T19:24:00Z">
        <w:r>
          <w:rPr>
            <w:rFonts w:eastAsia="宋体"/>
            <w:szCs w:val="22"/>
          </w:rPr>
          <w:t>The pSEPP shall re-assemble the fu</w:t>
        </w:r>
      </w:ins>
      <w:ins w:id="30" w:author="Huawei" w:date="2022-04-27T19:25:00Z">
        <w:r>
          <w:rPr>
            <w:rFonts w:eastAsia="宋体"/>
            <w:szCs w:val="22"/>
          </w:rPr>
          <w:t>ll HTTP Request from the contents of the clearTextEncapsulationMessage.</w:t>
        </w:r>
      </w:ins>
    </w:p>
    <w:p w14:paraId="7557DD9D" w14:textId="77777777" w:rsidR="008772BF" w:rsidRDefault="008772BF" w:rsidP="008772BF">
      <w:pPr>
        <w:pStyle w:val="B1"/>
        <w:ind w:left="284"/>
      </w:pPr>
      <w:r>
        <w:t>5.</w:t>
      </w:r>
      <w:r>
        <w:tab/>
        <w:t>The first intermediary shall send the modified HTTP message request to the second intermediary (e.g. home network's IPX) as in step 3.</w:t>
      </w:r>
    </w:p>
    <w:p w14:paraId="46DDB8A3" w14:textId="77777777" w:rsidR="008772BF" w:rsidRDefault="008772BF" w:rsidP="008772BF">
      <w:pPr>
        <w:pStyle w:val="B1"/>
        <w:ind w:left="284"/>
      </w:pPr>
      <w:r>
        <w:t>6.</w:t>
      </w:r>
      <w:r>
        <w:tab/>
        <w:t xml:space="preserve">The second intermediary shall perform further modifications as in step 4 if required. The second </w:t>
      </w:r>
      <w:r>
        <w:rPr>
          <w:rFonts w:eastAsia="宋体"/>
          <w:szCs w:val="22"/>
        </w:rPr>
        <w:t>intermediary shall further execute JWS on the modifiedDataToIntegrityProtect JSON object and shall append the resulting JWS object to the message.</w:t>
      </w:r>
    </w:p>
    <w:p w14:paraId="43010E92" w14:textId="77777777" w:rsidR="008772BF" w:rsidRDefault="008772BF" w:rsidP="008772BF">
      <w:pPr>
        <w:pStyle w:val="B1"/>
        <w:ind w:left="284"/>
      </w:pPr>
      <w:r>
        <w:t>7.</w:t>
      </w:r>
      <w:r>
        <w:tab/>
        <w:t>The second intermediary shall send the modified HTTP message to the pSEPP as in step 3.</w:t>
      </w:r>
    </w:p>
    <w:p w14:paraId="1A98CA36" w14:textId="77777777" w:rsidR="008772BF" w:rsidRDefault="008772BF" w:rsidP="008772BF">
      <w:pPr>
        <w:pStyle w:val="NO"/>
      </w:pPr>
      <w:r w:rsidRPr="00E62FC9">
        <w:t xml:space="preserve"> </w:t>
      </w:r>
      <w:r>
        <w:t>NOTE 1:</w:t>
      </w:r>
      <w:r>
        <w:tab/>
        <w:t>The behaviour of the intermediaries is not normative, but the pSEPP assumes that behaviour for processing the resulting request.</w:t>
      </w:r>
    </w:p>
    <w:p w14:paraId="729244EB" w14:textId="77777777" w:rsidR="008772BF" w:rsidRDefault="008772BF" w:rsidP="008772BF">
      <w:pPr>
        <w:pStyle w:val="B1"/>
      </w:pPr>
      <w:r>
        <w:t>8.</w:t>
      </w:r>
      <w:r>
        <w:tab/>
        <w:t xml:space="preserve">The pSEPP receives the message and </w:t>
      </w:r>
      <w:r>
        <w:rPr>
          <w:szCs w:val="22"/>
        </w:rPr>
        <w:t xml:space="preserve">shall perform </w:t>
      </w:r>
      <w:r>
        <w:t>the following</w:t>
      </w:r>
      <w:r>
        <w:rPr>
          <w:szCs w:val="22"/>
        </w:rPr>
        <w:t xml:space="preserve"> actions</w:t>
      </w:r>
      <w:r>
        <w:t>:</w:t>
      </w:r>
    </w:p>
    <w:p w14:paraId="706ADA43" w14:textId="77777777" w:rsidR="008772BF" w:rsidRDefault="008772BF" w:rsidP="008772BF">
      <w:pPr>
        <w:pStyle w:val="B2"/>
        <w:rPr>
          <w:rFonts w:eastAsia="宋体"/>
        </w:rPr>
      </w:pPr>
      <w:r>
        <w:rPr>
          <w:szCs w:val="22"/>
        </w:rPr>
        <w:t>-</w:t>
      </w:r>
      <w:r>
        <w:rPr>
          <w:szCs w:val="22"/>
        </w:rPr>
        <w:tab/>
      </w:r>
      <w:r>
        <w:rPr>
          <w:rFonts w:eastAsia="宋体"/>
        </w:rPr>
        <w:t>The pSEPP extracts the serialized values from the components of the JWE object.</w:t>
      </w:r>
    </w:p>
    <w:p w14:paraId="4E4435F3" w14:textId="77777777" w:rsidR="008772BF" w:rsidRDefault="008772BF" w:rsidP="008772BF">
      <w:pPr>
        <w:pStyle w:val="B2"/>
        <w:rPr>
          <w:rFonts w:eastAsia="宋体"/>
        </w:rPr>
      </w:pPr>
      <w:r>
        <w:rPr>
          <w:rFonts w:eastAsia="宋体"/>
        </w:rPr>
        <w:t xml:space="preserve">- </w:t>
      </w:r>
      <w:r>
        <w:rPr>
          <w:rFonts w:eastAsia="宋体"/>
        </w:rPr>
        <w:tab/>
        <w:t xml:space="preserve">The pSEPP invokes the JWE AEAD algorithm to check the integrity of the message and </w:t>
      </w:r>
      <w:r w:rsidRPr="000479EE">
        <w:rPr>
          <w:rFonts w:eastAsia="宋体"/>
        </w:rPr>
        <w:t>decrypt</w:t>
      </w:r>
      <w:r>
        <w:rPr>
          <w:rFonts w:eastAsia="宋体"/>
        </w:rPr>
        <w:t xml:space="preserve"> </w:t>
      </w:r>
      <w:r w:rsidRPr="000479EE">
        <w:rPr>
          <w:rFonts w:eastAsia="宋体"/>
        </w:rPr>
        <w:t>th</w:t>
      </w:r>
      <w:r>
        <w:rPr>
          <w:rFonts w:eastAsia="宋体"/>
        </w:rPr>
        <w:t>e dataToIntegrityProtectAndCipher b</w:t>
      </w:r>
      <w:r w:rsidRPr="000479EE">
        <w:rPr>
          <w:rFonts w:eastAsia="宋体"/>
        </w:rPr>
        <w:t xml:space="preserve">lock. </w:t>
      </w:r>
      <w:r>
        <w:rPr>
          <w:rFonts w:eastAsia="宋体"/>
        </w:rPr>
        <w:t xml:space="preserve">This results in entries in the encrypted block becoming visible in cleartext. </w:t>
      </w:r>
    </w:p>
    <w:p w14:paraId="29D67DA0" w14:textId="77777777" w:rsidR="008772BF" w:rsidRDefault="008772BF" w:rsidP="008772BF">
      <w:pPr>
        <w:pStyle w:val="B2"/>
        <w:rPr>
          <w:rFonts w:eastAsia="宋体"/>
        </w:rPr>
      </w:pPr>
      <w:r>
        <w:rPr>
          <w:rFonts w:eastAsia="宋体"/>
        </w:rPr>
        <w:t>-</w:t>
      </w:r>
      <w:r>
        <w:rPr>
          <w:rFonts w:eastAsia="宋体"/>
        </w:rPr>
        <w:tab/>
        <w:t>The pSEPP updates the clearTextEncapsulationMessage</w:t>
      </w:r>
      <w:r w:rsidRPr="000479EE">
        <w:rPr>
          <w:rFonts w:eastAsia="宋体"/>
        </w:rPr>
        <w:t xml:space="preserve"> </w:t>
      </w:r>
      <w:r>
        <w:rPr>
          <w:rFonts w:eastAsia="宋体"/>
        </w:rPr>
        <w:t xml:space="preserve">block in the message </w:t>
      </w:r>
      <w:r w:rsidRPr="000479EE">
        <w:rPr>
          <w:rFonts w:eastAsia="宋体"/>
        </w:rPr>
        <w:t xml:space="preserve">by </w:t>
      </w:r>
      <w:r>
        <w:rPr>
          <w:rFonts w:eastAsia="宋体"/>
        </w:rPr>
        <w:t>replacing the references to the dataToIntegrityProtectAndCipher block with the referenced decrypted values from the dataToIntegrityProtectAndCipher block.</w:t>
      </w:r>
    </w:p>
    <w:p w14:paraId="249E2E81" w14:textId="77777777" w:rsidR="008772BF" w:rsidRDefault="008772BF" w:rsidP="008772BF">
      <w:pPr>
        <w:pStyle w:val="B2"/>
        <w:rPr>
          <w:rFonts w:eastAsia="宋体"/>
        </w:rPr>
      </w:pPr>
      <w:r>
        <w:rPr>
          <w:rFonts w:eastAsia="宋体"/>
        </w:rPr>
        <w:lastRenderedPageBreak/>
        <w:t>-</w:t>
      </w:r>
      <w:r>
        <w:rPr>
          <w:rFonts w:eastAsia="宋体"/>
        </w:rPr>
        <w:tab/>
        <w:t>The pSEPP</w:t>
      </w:r>
      <w:r w:rsidRPr="000479EE">
        <w:rPr>
          <w:rFonts w:eastAsia="宋体"/>
        </w:rPr>
        <w:t xml:space="preserve"> then verifies IPX provider updates of the attributes in the m</w:t>
      </w:r>
      <w:r>
        <w:rPr>
          <w:rFonts w:eastAsia="宋体"/>
        </w:rPr>
        <w:t>odificationsArray</w:t>
      </w:r>
      <w:r w:rsidRPr="000479EE">
        <w:rPr>
          <w:rFonts w:eastAsia="宋体"/>
        </w:rPr>
        <w:t>.</w:t>
      </w:r>
      <w:r>
        <w:rPr>
          <w:rFonts w:eastAsia="宋体"/>
        </w:rPr>
        <w:t xml:space="preserve"> It checks whether the modifications performed by the intermediaries were permitted by policy.</w:t>
      </w:r>
    </w:p>
    <w:p w14:paraId="636ADA5C" w14:textId="77777777" w:rsidR="008772BF" w:rsidRDefault="008772BF" w:rsidP="008772BF">
      <w:pPr>
        <w:pStyle w:val="B2"/>
        <w:rPr>
          <w:rFonts w:eastAsia="宋体"/>
        </w:rPr>
      </w:pPr>
      <w:r>
        <w:rPr>
          <w:rFonts w:eastAsia="宋体"/>
        </w:rPr>
        <w:tab/>
        <w:t>The pSEPP further verifies that the PLMN-ID contained in the message is equal to the "Remote PLMN-ID" in the related N32-f context.</w:t>
      </w:r>
    </w:p>
    <w:p w14:paraId="6BF5A0B7" w14:textId="74320362" w:rsidR="008772BF" w:rsidRDefault="008772BF" w:rsidP="008772BF">
      <w:pPr>
        <w:pStyle w:val="B2"/>
        <w:rPr>
          <w:szCs w:val="22"/>
        </w:rPr>
      </w:pPr>
      <w:r>
        <w:rPr>
          <w:rFonts w:eastAsia="宋体"/>
        </w:rPr>
        <w:t>-</w:t>
      </w:r>
      <w:r>
        <w:rPr>
          <w:rFonts w:eastAsia="宋体"/>
        </w:rPr>
        <w:tab/>
        <w:t xml:space="preserve">The pSEPP updates the modified values of the attributes in the </w:t>
      </w:r>
      <w:del w:id="31" w:author="Huawei" w:date="2022-04-27T19:35:00Z">
        <w:r w:rsidDel="003A01BC">
          <w:rPr>
            <w:rFonts w:eastAsia="宋体"/>
          </w:rPr>
          <w:delText xml:space="preserve">clearTextEncapsulationMessage </w:delText>
        </w:r>
      </w:del>
      <w:ins w:id="32" w:author="Huawei" w:date="2022-04-27T19:35:00Z">
        <w:r>
          <w:rPr>
            <w:rFonts w:eastAsia="宋体"/>
          </w:rPr>
          <w:t xml:space="preserve">HTTP request </w:t>
        </w:r>
      </w:ins>
      <w:r>
        <w:rPr>
          <w:rFonts w:eastAsia="宋体"/>
        </w:rPr>
        <w:t>in order.</w:t>
      </w:r>
    </w:p>
    <w:p w14:paraId="49238F01" w14:textId="77777777" w:rsidR="008772BF" w:rsidDel="00696968" w:rsidRDefault="008772BF" w:rsidP="008772BF">
      <w:pPr>
        <w:pStyle w:val="B1"/>
        <w:rPr>
          <w:del w:id="33" w:author="Huawei" w:date="2022-04-27T19:25:00Z"/>
        </w:rPr>
      </w:pPr>
      <w:del w:id="34" w:author="Huawei" w:date="2022-04-27T19:25:00Z">
        <w:r w:rsidDel="00696968">
          <w:delText xml:space="preserve">The pSEPP </w:delText>
        </w:r>
        <w:r w:rsidDel="00696968">
          <w:rPr>
            <w:szCs w:val="22"/>
          </w:rPr>
          <w:delText xml:space="preserve">shall </w:delText>
        </w:r>
        <w:r w:rsidDel="00696968">
          <w:delText>re-assemble the full HTTP Request from the contents of the clearTextEncapsulationMessage.</w:delText>
        </w:r>
      </w:del>
    </w:p>
    <w:p w14:paraId="73291722" w14:textId="77777777" w:rsidR="008772BF" w:rsidRPr="008772BF" w:rsidRDefault="008772BF" w:rsidP="008772BF">
      <w:pPr>
        <w:spacing w:after="40"/>
        <w:ind w:left="284"/>
        <w:rPr>
          <w:szCs w:val="22"/>
        </w:rPr>
      </w:pPr>
    </w:p>
    <w:p w14:paraId="0A6958BC" w14:textId="77777777" w:rsidR="008772BF" w:rsidRDefault="008772BF" w:rsidP="008772BF">
      <w:pPr>
        <w:pStyle w:val="B1"/>
        <w:ind w:left="284"/>
      </w:pPr>
      <w:r>
        <w:t>9.</w:t>
      </w:r>
      <w:r>
        <w:tab/>
        <w:t>The pSEPP shall send the HTTP request resulting from step 8 to the home network's NF.</w:t>
      </w:r>
    </w:p>
    <w:p w14:paraId="067DCEA3" w14:textId="77777777" w:rsidR="008772BF" w:rsidRDefault="008772BF" w:rsidP="008772BF">
      <w:pPr>
        <w:pStyle w:val="B1"/>
        <w:ind w:left="0" w:firstLine="0"/>
      </w:pPr>
      <w:r>
        <w:t>10.-18.</w:t>
      </w:r>
      <w:r>
        <w:tab/>
        <w:t>These steps are analogous to steps 1.-9.</w:t>
      </w:r>
    </w:p>
    <w:p w14:paraId="236CE862" w14:textId="77777777" w:rsidR="008772BF" w:rsidRDefault="008772BF" w:rsidP="008772BF">
      <w:pPr>
        <w:pStyle w:val="4"/>
      </w:pPr>
      <w:bookmarkStart w:id="35" w:name="_Toc19635273"/>
      <w:bookmarkStart w:id="36" w:name="_Toc26867094"/>
      <w:bookmarkStart w:id="37" w:name="_Toc44947002"/>
      <w:bookmarkStart w:id="38" w:name="_Toc51144323"/>
      <w:bookmarkStart w:id="39" w:name="_Toc58258181"/>
      <w:r>
        <w:t>13.2.4.9</w:t>
      </w:r>
      <w:r>
        <w:tab/>
        <w:t>JOSE profile</w:t>
      </w:r>
      <w:bookmarkEnd w:id="35"/>
      <w:bookmarkEnd w:id="36"/>
      <w:bookmarkEnd w:id="37"/>
      <w:bookmarkEnd w:id="38"/>
      <w:bookmarkEnd w:id="39"/>
    </w:p>
    <w:p w14:paraId="241BAEAD" w14:textId="77777777" w:rsidR="008772BF" w:rsidRDefault="008772BF" w:rsidP="008772BF">
      <w:r>
        <w:t>SEPPs shall follow the JWE profile defined in TS 33.210 [3] with the restriction that it shall only use AES GCM with a 128-bit or 256-bit key. The security considerations for the use of AES GCM in section 8.4 of RFC 7516 [59] shall be taken into account. In particular, the same key shall not be used more than 2</w:t>
      </w:r>
      <w:r>
        <w:rPr>
          <w:vertAlign w:val="superscript"/>
        </w:rPr>
        <w:t>32</w:t>
      </w:r>
      <w:r>
        <w:t xml:space="preserve"> times and an IV value shall not be used more than once with the same key.</w:t>
      </w:r>
    </w:p>
    <w:p w14:paraId="74AAE7E8" w14:textId="5508E9BB" w:rsidR="002D3C80" w:rsidRDefault="008772BF" w:rsidP="008772BF">
      <w:r>
        <w:t>SEPPs and IPXs shall follow the JWS profile as defined in TS 33.210 [3] with the restriction that they shall only use ES256 algorithm.</w:t>
      </w:r>
    </w:p>
    <w:p w14:paraId="5B8F976E" w14:textId="77777777" w:rsidR="002D3C80" w:rsidRDefault="002D3C80" w:rsidP="002D3C80"/>
    <w:p w14:paraId="45B2CB29"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8C159" w14:textId="77777777" w:rsidR="005821F1" w:rsidRDefault="005821F1">
      <w:r>
        <w:separator/>
      </w:r>
    </w:p>
  </w:endnote>
  <w:endnote w:type="continuationSeparator" w:id="0">
    <w:p w14:paraId="708947C1" w14:textId="77777777" w:rsidR="005821F1" w:rsidRDefault="0058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98398" w14:textId="77777777" w:rsidR="005821F1" w:rsidRDefault="005821F1">
      <w:r>
        <w:separator/>
      </w:r>
    </w:p>
  </w:footnote>
  <w:footnote w:type="continuationSeparator" w:id="0">
    <w:p w14:paraId="5C9FEFD8" w14:textId="77777777" w:rsidR="005821F1" w:rsidRDefault="00582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187"/>
    <w:rsid w:val="000D44B3"/>
    <w:rsid w:val="000E014D"/>
    <w:rsid w:val="000F4209"/>
    <w:rsid w:val="0011586B"/>
    <w:rsid w:val="00145D43"/>
    <w:rsid w:val="00156BE0"/>
    <w:rsid w:val="00172B80"/>
    <w:rsid w:val="00192C46"/>
    <w:rsid w:val="001A08B3"/>
    <w:rsid w:val="001A7B60"/>
    <w:rsid w:val="001B52F0"/>
    <w:rsid w:val="001B7A65"/>
    <w:rsid w:val="001E41F3"/>
    <w:rsid w:val="00205189"/>
    <w:rsid w:val="0021141E"/>
    <w:rsid w:val="00231E25"/>
    <w:rsid w:val="00237F69"/>
    <w:rsid w:val="0026004D"/>
    <w:rsid w:val="002640DD"/>
    <w:rsid w:val="00275D12"/>
    <w:rsid w:val="00284FEB"/>
    <w:rsid w:val="002860C4"/>
    <w:rsid w:val="002A6A93"/>
    <w:rsid w:val="002B5741"/>
    <w:rsid w:val="002D3C80"/>
    <w:rsid w:val="002E472E"/>
    <w:rsid w:val="00305409"/>
    <w:rsid w:val="00306295"/>
    <w:rsid w:val="00307C25"/>
    <w:rsid w:val="0034108E"/>
    <w:rsid w:val="00347CDA"/>
    <w:rsid w:val="003609EF"/>
    <w:rsid w:val="0036231A"/>
    <w:rsid w:val="00374DD4"/>
    <w:rsid w:val="00376E69"/>
    <w:rsid w:val="003E1A36"/>
    <w:rsid w:val="00400282"/>
    <w:rsid w:val="00410371"/>
    <w:rsid w:val="004141F1"/>
    <w:rsid w:val="004242F1"/>
    <w:rsid w:val="0043454A"/>
    <w:rsid w:val="0043649B"/>
    <w:rsid w:val="004675C1"/>
    <w:rsid w:val="004A52C6"/>
    <w:rsid w:val="004B75B7"/>
    <w:rsid w:val="004D1841"/>
    <w:rsid w:val="004F5151"/>
    <w:rsid w:val="005009D9"/>
    <w:rsid w:val="0050233D"/>
    <w:rsid w:val="0051298E"/>
    <w:rsid w:val="0051580D"/>
    <w:rsid w:val="00537707"/>
    <w:rsid w:val="00547111"/>
    <w:rsid w:val="00565961"/>
    <w:rsid w:val="005821F1"/>
    <w:rsid w:val="00592D74"/>
    <w:rsid w:val="005C0720"/>
    <w:rsid w:val="005E2C44"/>
    <w:rsid w:val="006064F0"/>
    <w:rsid w:val="00621188"/>
    <w:rsid w:val="006257ED"/>
    <w:rsid w:val="00626B9A"/>
    <w:rsid w:val="0065536E"/>
    <w:rsid w:val="00665C47"/>
    <w:rsid w:val="00671DAC"/>
    <w:rsid w:val="00695808"/>
    <w:rsid w:val="006B46FB"/>
    <w:rsid w:val="006E21FB"/>
    <w:rsid w:val="007227A2"/>
    <w:rsid w:val="00734E9B"/>
    <w:rsid w:val="00735963"/>
    <w:rsid w:val="0074484F"/>
    <w:rsid w:val="0078491D"/>
    <w:rsid w:val="00785599"/>
    <w:rsid w:val="00792342"/>
    <w:rsid w:val="007977A8"/>
    <w:rsid w:val="007B512A"/>
    <w:rsid w:val="007C2097"/>
    <w:rsid w:val="007D6A07"/>
    <w:rsid w:val="007D6E4E"/>
    <w:rsid w:val="007F7259"/>
    <w:rsid w:val="008040A8"/>
    <w:rsid w:val="008279FA"/>
    <w:rsid w:val="00857EEE"/>
    <w:rsid w:val="008626E7"/>
    <w:rsid w:val="00870EE7"/>
    <w:rsid w:val="008772BF"/>
    <w:rsid w:val="00880A55"/>
    <w:rsid w:val="008863B9"/>
    <w:rsid w:val="008A45A6"/>
    <w:rsid w:val="008B34A6"/>
    <w:rsid w:val="008B7764"/>
    <w:rsid w:val="008B7C3D"/>
    <w:rsid w:val="008D39FE"/>
    <w:rsid w:val="008D5407"/>
    <w:rsid w:val="008F3789"/>
    <w:rsid w:val="008F686C"/>
    <w:rsid w:val="008F7BF2"/>
    <w:rsid w:val="009148DE"/>
    <w:rsid w:val="00941E30"/>
    <w:rsid w:val="009777D9"/>
    <w:rsid w:val="00991B88"/>
    <w:rsid w:val="009A5753"/>
    <w:rsid w:val="009A579D"/>
    <w:rsid w:val="009A7AE9"/>
    <w:rsid w:val="009D1CEB"/>
    <w:rsid w:val="009D3CB1"/>
    <w:rsid w:val="009E3297"/>
    <w:rsid w:val="009F2F88"/>
    <w:rsid w:val="009F734F"/>
    <w:rsid w:val="00A1069F"/>
    <w:rsid w:val="00A246B6"/>
    <w:rsid w:val="00A25FDA"/>
    <w:rsid w:val="00A35DE6"/>
    <w:rsid w:val="00A415BA"/>
    <w:rsid w:val="00A4317C"/>
    <w:rsid w:val="00A47E70"/>
    <w:rsid w:val="00A50CF0"/>
    <w:rsid w:val="00A558E4"/>
    <w:rsid w:val="00A7671C"/>
    <w:rsid w:val="00AA2CBC"/>
    <w:rsid w:val="00AC5820"/>
    <w:rsid w:val="00AD1CD8"/>
    <w:rsid w:val="00B13F88"/>
    <w:rsid w:val="00B22870"/>
    <w:rsid w:val="00B258BB"/>
    <w:rsid w:val="00B67B97"/>
    <w:rsid w:val="00B74484"/>
    <w:rsid w:val="00B90C0E"/>
    <w:rsid w:val="00B968C8"/>
    <w:rsid w:val="00BA3EC5"/>
    <w:rsid w:val="00BA5149"/>
    <w:rsid w:val="00BA51D9"/>
    <w:rsid w:val="00BB5DFC"/>
    <w:rsid w:val="00BD1E7A"/>
    <w:rsid w:val="00BD279D"/>
    <w:rsid w:val="00BD6BB8"/>
    <w:rsid w:val="00C12D8A"/>
    <w:rsid w:val="00C57698"/>
    <w:rsid w:val="00C62AEF"/>
    <w:rsid w:val="00C66BA2"/>
    <w:rsid w:val="00C67E50"/>
    <w:rsid w:val="00C95985"/>
    <w:rsid w:val="00CB1DFE"/>
    <w:rsid w:val="00CC5026"/>
    <w:rsid w:val="00CC68D0"/>
    <w:rsid w:val="00CF5C18"/>
    <w:rsid w:val="00D03F9A"/>
    <w:rsid w:val="00D06D51"/>
    <w:rsid w:val="00D24991"/>
    <w:rsid w:val="00D27D75"/>
    <w:rsid w:val="00D35BEF"/>
    <w:rsid w:val="00D50255"/>
    <w:rsid w:val="00D5428E"/>
    <w:rsid w:val="00D55BE4"/>
    <w:rsid w:val="00D64EBC"/>
    <w:rsid w:val="00D66520"/>
    <w:rsid w:val="00D9304B"/>
    <w:rsid w:val="00DE34CF"/>
    <w:rsid w:val="00E13F3D"/>
    <w:rsid w:val="00E34898"/>
    <w:rsid w:val="00E45AF8"/>
    <w:rsid w:val="00E6343A"/>
    <w:rsid w:val="00EA2CD5"/>
    <w:rsid w:val="00EA3BFA"/>
    <w:rsid w:val="00EB09B7"/>
    <w:rsid w:val="00EE7D7C"/>
    <w:rsid w:val="00F0042B"/>
    <w:rsid w:val="00F1216D"/>
    <w:rsid w:val="00F16E65"/>
    <w:rsid w:val="00F22895"/>
    <w:rsid w:val="00F25D98"/>
    <w:rsid w:val="00F300FB"/>
    <w:rsid w:val="00F501EA"/>
    <w:rsid w:val="00F601DA"/>
    <w:rsid w:val="00F6234A"/>
    <w:rsid w:val="00FB6386"/>
    <w:rsid w:val="00FF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Char">
    <w:name w:val="NO Char"/>
    <w:link w:val="NO"/>
    <w:qFormat/>
    <w:locked/>
    <w:rsid w:val="004F5151"/>
    <w:rPr>
      <w:rFonts w:ascii="Times New Roman" w:hAnsi="Times New Roman"/>
      <w:lang w:val="en-GB" w:eastAsia="en-US"/>
    </w:rPr>
  </w:style>
  <w:style w:type="character" w:customStyle="1" w:styleId="B2Char">
    <w:name w:val="B2 Char"/>
    <w:link w:val="B2"/>
    <w:locked/>
    <w:rsid w:val="004F5151"/>
    <w:rPr>
      <w:rFonts w:ascii="Times New Roman" w:hAnsi="Times New Roman"/>
      <w:lang w:val="en-GB" w:eastAsia="en-US"/>
    </w:rPr>
  </w:style>
  <w:style w:type="character" w:customStyle="1" w:styleId="THChar">
    <w:name w:val="TH Char"/>
    <w:link w:val="TH"/>
    <w:rsid w:val="008772BF"/>
    <w:rPr>
      <w:rFonts w:ascii="Arial" w:hAnsi="Arial"/>
      <w:b/>
      <w:lang w:val="en-GB" w:eastAsia="en-US"/>
    </w:rPr>
  </w:style>
  <w:style w:type="character" w:customStyle="1" w:styleId="TF0">
    <w:name w:val="TF (文字)"/>
    <w:link w:val="TF"/>
    <w:rsid w:val="008772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0693049">
      <w:bodyDiv w:val="1"/>
      <w:marLeft w:val="0"/>
      <w:marRight w:val="0"/>
      <w:marTop w:val="0"/>
      <w:marBottom w:val="0"/>
      <w:divBdr>
        <w:top w:val="none" w:sz="0" w:space="0" w:color="auto"/>
        <w:left w:val="none" w:sz="0" w:space="0" w:color="auto"/>
        <w:bottom w:val="none" w:sz="0" w:space="0" w:color="auto"/>
        <w:right w:val="none" w:sz="0" w:space="0" w:color="auto"/>
      </w:divBdr>
    </w:div>
    <w:div w:id="154097538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C8027-1045-4882-8634-F3762FC04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7</Pages>
  <Words>2097</Words>
  <Characters>11954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35</cp:revision>
  <cp:lastPrinted>1899-12-31T23:00:00Z</cp:lastPrinted>
  <dcterms:created xsi:type="dcterms:W3CDTF">2021-10-22T01:05:00Z</dcterms:created>
  <dcterms:modified xsi:type="dcterms:W3CDTF">2022-05-09T11:39:00Z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(3)0qlGe6xQY2dfu5ryyFwUAKF5QDm6ILkufNrEZ62fK3EZHBVkz6evZN0bJNvQ3QOHcUycDRyy
c4PL3JTqESdKp/zZoESkwhrHI/TfSi2nleq9yaDQ+0yC5n67Eb3S5y9ol6ty+yMNSxYmhR6A
75FDBAtzdc8iNPWxeKKC8TQZwrDtgS/6YX0brgGy37038ugEt1kt7tO71p2pOkK22A6xpkCL
rYzNwBdEaIwU4OE/9w</vt:lpwstr>
  </property>
  <property fmtid="{D5CDD505-2E9C-101B-9397-08002B2CF9AE}" pid="22" name="_2015_ms_pID_7253431">
    <vt:lpwstr>vvMOuBC/WPlxJQ9eLXHaKzAiMrTYPO47bnizzW2/9SFu3tVWPmavqA
jcdzVyWceoygKKW8OnfLyKqX1T7i7X0v/VERIaUK1NwwdMPxNLPWsvu3lFessLkHEA4WiSke
4vGrTgA40y8PhxtX4Rt24q+cWGi9+FHEALI9gGfPUAQYr2U/Xp5+nsnJlAcl27qQJizt1kWp
RhZor2c2Y19nsqlt4DTgnY14xXjZoqtzl2Mp</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1652059840</vt:lpwstr>
  </property>
</Properties>
</file>